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B0" w:rsidRPr="00975036" w:rsidRDefault="006D4CB0" w:rsidP="00FF698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97503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МАТЕРИАЛЫ</w:t>
      </w:r>
    </w:p>
    <w:p w:rsidR="00FF6980" w:rsidRPr="00FF6980" w:rsidRDefault="00FF6980" w:rsidP="00FF6980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FF69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проведению</w:t>
      </w:r>
      <w:r w:rsidR="006D4CB0" w:rsidRPr="00FF69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F6980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республиканской информационно </w:t>
      </w:r>
      <w:proofErr w:type="gramStart"/>
      <w:r w:rsidRPr="00FF6980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-</w:t>
      </w:r>
      <w:r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</w:t>
      </w:r>
      <w:proofErr w:type="gramEnd"/>
      <w:r w:rsidRPr="00FF6980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бразовательной акции «Беларусь против табака»</w:t>
      </w:r>
    </w:p>
    <w:p w:rsidR="006D4CB0" w:rsidRPr="00975036" w:rsidRDefault="006D4CB0" w:rsidP="006D4CB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6980" w:rsidRPr="000669CE" w:rsidRDefault="007E690B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35330B" wp14:editId="71F429F9">
            <wp:simplePos x="0" y="0"/>
            <wp:positionH relativeFrom="column">
              <wp:posOffset>91440</wp:posOffset>
            </wp:positionH>
            <wp:positionV relativeFrom="paragraph">
              <wp:posOffset>86360</wp:posOffset>
            </wp:positionV>
            <wp:extent cx="3481070" cy="2000250"/>
            <wp:effectExtent l="0" t="0" r="5080" b="0"/>
            <wp:wrapTight wrapText="bothSides">
              <wp:wrapPolygon edited="0">
                <wp:start x="0" y="0"/>
                <wp:lineTo x="0" y="21394"/>
                <wp:lineTo x="21513" y="21394"/>
                <wp:lineTo x="21513" y="0"/>
                <wp:lineTo x="0" y="0"/>
              </wp:wrapPolygon>
            </wp:wrapTight>
            <wp:docPr id="3" name="Рисунок 3" descr="https://static.bobr.by/2015/05/11/%D0%91%D0%B5%D0%BB%D0%B0%D1%80%D1%83%D1%81%D1%8C-%D0%BF%D1%80%D0%BE%D1%82%D0%B8%D0%B2-%D1%82%D0%B0%D0%B1%D0%B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obr.by/2015/05/11/%D0%91%D0%B5%D0%BB%D0%B0%D1%80%D1%83%D1%81%D1%8C-%D0%BF%D1%80%D0%BE%D1%82%D0%B8%D0%B2-%D1%82%D0%B0%D0%B1%D0%B0%D0%BA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980"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 (ВОЗ), потребление табака – одна из самых значительных угроз для здоровья человека, уносящая ежегодно около семи миллионов человеческих жизней. </w:t>
      </w:r>
    </w:p>
    <w:p w:rsidR="007728F5" w:rsidRPr="007728F5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6A7C5CBF" wp14:editId="3FFEF75C">
            <wp:simplePos x="0" y="0"/>
            <wp:positionH relativeFrom="column">
              <wp:posOffset>2481580</wp:posOffset>
            </wp:positionH>
            <wp:positionV relativeFrom="paragraph">
              <wp:posOffset>2343150</wp:posOffset>
            </wp:positionV>
            <wp:extent cx="3612515" cy="2524125"/>
            <wp:effectExtent l="0" t="0" r="6985" b="9525"/>
            <wp:wrapTight wrapText="bothSides">
              <wp:wrapPolygon edited="0">
                <wp:start x="0" y="0"/>
                <wp:lineTo x="0" y="21518"/>
                <wp:lineTo x="21528" y="21518"/>
                <wp:lineTo x="21528" y="0"/>
                <wp:lineTo x="0" y="0"/>
              </wp:wrapPolygon>
            </wp:wrapTight>
            <wp:docPr id="5" name="Рисунок 5" descr="https://gb3zelao.ru/images/news/2018/May/den-bez-taba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b3zelao.ru/images/news/2018/May/den-bez-tabaka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 (ВОЗ) в 20-м веке табак стал причиной 100 миллионов смертей. При сохранении нынешних тенденций, в 21-м веке из-за табака произойдет до одного миллиарда случаев смерти. 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</w:t>
      </w:r>
      <w:r w:rsid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некурящих людей, подвергающихся воздействию вторичного табачного дыма. Вторичный табачный дым </w:t>
      </w:r>
      <w:r w:rsid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дым, заполняющий рестораны, офисы или другие закрытые помещения, где люди курят. В табачном дыме присутствует более 4</w:t>
      </w:r>
      <w:r w:rsid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000 химических веществ, из которых, по меньшей мере, 250 </w:t>
      </w:r>
      <w:proofErr w:type="gramStart"/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известны</w:t>
      </w:r>
      <w:proofErr w:type="gramEnd"/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вредные, а более 50 как канцерогены. Безопасного уровня воздействия вторичного табачного дыма не существует.</w:t>
      </w:r>
      <w:r w:rsidRPr="003411DB">
        <w:t xml:space="preserve"> 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 Почти половина детей регулярно дышат воздухом, загрязненным табачным дымом в местах общественного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пользования. Более 40% детей имеют, по меньшей мере, одного курящего родителя.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Необходимо, чтобы каждый человек мог дышать воздухом, свободным от табачного дыма. Нормативные правовые акты по обеспечению среды, свободной от табачного дыма, защищают здоровье некурящих людей, пользуются популярностью, не вредят бизнесу и способствуют тому, чтобы курильщики бросали курить.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не будут приняты срочные меры, число ежегодных случаев смерти к 2030 году может превысить восемь миллионов. Потребители табака, умирая преждевременно, лишают свои семьи дохода, повышают стоимость медицинской помощи и препятствуют экономическому развитию.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потребления сигарет на 1,9% позволит спасти более 38000 жизней в год.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Прекращение курения даже в среднем и старшем возрасте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здравоохранения,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провоцирует 90% смертей от рака легких, хронического бронхита и ишемической болезни сердца. Специалисты статистически достоверно связывают с курением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 заболеваний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приводящих к инвалидности: ишемическая болезнь сердца, туберкулез, эмфизема и рак легких, астматические бронхиты, язвенная болезнь желудка и двенадцатиперстной кишки, заболевания нервной системы и пр. Медики доказали, что средняя продолжительность жизни курящего человека на 9 лет меньше, чем некурящего. Исследования, проведенные в США и Европе, показали, что риск заболевания раком легкого возрастает прямо пропорционально количеству выкуренных сигарет. Тесная связь курения и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рака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 обусловлена образующимися при сгорании табака химическими веществами, получившими название канцерогенов. В табачном дыме их обнаружено свыше 1,5 десятков.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зависит от возраста на момент начала курения, длительности курения и количества сигарет, выкуриваемых в день.</w:t>
      </w:r>
    </w:p>
    <w:p w:rsidR="003411DB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EF6253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EF62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Табакокурение</w:t>
      </w:r>
      <w:proofErr w:type="spellEnd"/>
      <w:r w:rsidRPr="00EF62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– агрессивный фактор риска развития заболеваний: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728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Сердечно-сосудистые</w:t>
      </w:r>
      <w:proofErr w:type="gramEnd"/>
      <w:r w:rsidRPr="007728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заболевания.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данным американского онкологического общества в США ежегодно регистрируется 150 тыс. смертей от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сердечно-сосудистых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заболеваний, связанных с курением, в Германии – 80-90 тысяч обусловленных этой же причиной. Количество смертельных исходов при пассивном курении от ишемической болезни сердца (далее – ИБС) в Великобритании составляет около 5 тыс. человек. В Республике Беларусь 30-40% всех смертей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ИБС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связано с курением табака.</w:t>
      </w:r>
    </w:p>
    <w:p w:rsidR="007728F5" w:rsidRPr="007728F5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36B0DBF" wp14:editId="7CFB25EF">
            <wp:simplePos x="0" y="0"/>
            <wp:positionH relativeFrom="column">
              <wp:posOffset>2574290</wp:posOffset>
            </wp:positionH>
            <wp:positionV relativeFrom="paragraph">
              <wp:posOffset>146685</wp:posOffset>
            </wp:positionV>
            <wp:extent cx="3905885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91" y="21375"/>
                <wp:lineTo x="21491" y="0"/>
                <wp:lineTo x="0" y="0"/>
              </wp:wrapPolygon>
            </wp:wrapTight>
            <wp:docPr id="4" name="Рисунок 4" descr="http://opb-evgrafova.ru/wp-content/uploads/2019/05/%D0%B1%D0%BE%D0%BB%D0%B5%D0%B7%D0%BD%D0%B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b-evgrafova.ru/wp-content/uploads/2019/05/%D0%B1%D0%BE%D0%BB%D0%B5%D0%B7%D0%BD%D0%B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F5"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Заболевания нервной системы.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Многие курильщики считают, что курение улучшает работу мозга, помогает сосредоточиться, повышает внимание. Так ли это? Согласно результатам исследования английских специалистов по проблеме курения, известно, что никотина, содержащегося всего в одной сигарете, достаточно для того, чтобы существенно уменьшить концентрацию внимания и замедлить реакцию на неожиданные изменения обстановки. Курение табака увеличивает в три раза риск развития острых нарушений мозгового кровообращения (инфаркта мозга, внутримозгового кровоизлияния), которые лидируют среди причин </w:t>
      </w:r>
      <w:proofErr w:type="spellStart"/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инвалидизации</w:t>
      </w:r>
      <w:proofErr w:type="spellEnd"/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населения: 75-80% выживших теряют трудоспособность. </w:t>
      </w:r>
      <w:proofErr w:type="gramStart"/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табака и одновременный прием комбинированных оральных контрацептивов значительно повышает вероятность кровоизлияния в мозг у женщин.</w:t>
      </w:r>
      <w:proofErr w:type="gramEnd"/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Легочные заболевания.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Большое количество химических веществ попадает в кровь человека через легкие. Сигаретный дым, вступая в непосредственный контакт с легкими, значительно увеличивает риск заболевания пневмонией, эмфиземой, хроническим бронхитом и другими легочными заболеваниями.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Заболевания желудка.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Отрицательным эффектом длительного курения является развитие у человека различных хронических заболеваний желудка, вплоть до развития язвенной болезни. Кроме того,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курение замедляет заживление язв и способствует их повторному возникновению.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Курение и беременность.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Никотин пагубно действует не только на физическое, но и на психическое состояние будущего ребенка. Немецкие ученые доказали, что для детей, рожденных курящими матерями, уже в раннем возрасте характерны невнимательность, импульсивность и бесполезная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сверхактивность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, уровень умственного развития у них ниже среднего. Чаще всего развивается и так называемый синдром «непоседы Фила» - эти дети, как правило, агрессивны и склонны к обману. Английские врачи пришли к выводу, что у детей, чьи матери курили во время беременности, на 40% повышается риск развития аутизма. У курящих женщин выше вероятность того, что беременность может закончиться преждевременными родами, выкидышем или мертворождением. Также исследования не исключают, что у детей, рожденных от матерей, которые курили во время и после беременности, чаще встречается синдром внезапной детской смерти.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Курение и рак.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особом месте среди болезней, связанных с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находятся злокачественные новообразования. По данным Международного агентства по изучению рака (МАИР) список злокачественных новообразований, связанных с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постоянно  повышается. Экспертами ВОЗ подсчитано: в развитых странах примерно 30% всех опухолей человека и смертей от рака связано с курением. Такая же статистика наблюдается и в Республике Беларусь.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Рак легкого.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работы, освещающие взаимосвязь курения табака с частотой заболеваний раком легкого, с большой убедительностью показывают, что: 1) курящие болеют раком легкого значительно чаще, чем некурящие; 2) частота возникновения рака легкого у курящих стоит в прямой связи со степенью курения, т.е. более злостные курильщики болеют чаще, чем мало курящие;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3) курение табака оказывает в первую очередь местное воздействие на слизистую оболочку дыхательных путей, главным образом, через воздействие на неё табачного дегтя,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канцерогенность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которого твердо установлена; 4) курение оказывает не только местное, но и общее воздействие на организм, понижая его сопротивляемость и предрасполагая к развитию ракового заболевания вообще.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заболевших раком легкого курящие составляют более 90%, а среди остальных 10% большинство являлись пассивными курильщиками, т.е. с детства находились среди курящих.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Вместе с тем чрезвычайно важным представляется тот факт, что прекращение курения снижает риск заболевания раком легкого: уже через 5 лет частота заболеваемости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начинает падать, а через 20 лет после прекращения приближается к таковой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некурящих.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мочевого пузыря.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 возникновения рака мочевого пузыря среди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курящих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выше в 5-6 раз. Он растет с увеличением числа выкуриваемых в день сигарет и длительности курения, а также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начавших курить в молодом возрасте.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предстательной железы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данным английских и канадских исследователей, риск рака предстательной железы увеличивается пропорционально длительности курения и числу сигарет, выкуриваемых в день. У мужчин, куривших более 15 пачек сигарет в год в течение последних 10 лет, по сравнению с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некурящими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увеличивается риск диссеминированного рака предстательной железы.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почки.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данным американских исследователей, 17% прироста рака почки связано с курением (21% у мужчин и 11% у женщин). Уменьшение риска развития рака почки на 30% происходит через 10 лет после отказа от курения.</w:t>
      </w:r>
    </w:p>
    <w:p w:rsidR="007728F5" w:rsidRPr="007728F5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EDB32F" wp14:editId="12FFD224">
            <wp:simplePos x="0" y="0"/>
            <wp:positionH relativeFrom="column">
              <wp:posOffset>-92075</wp:posOffset>
            </wp:positionH>
            <wp:positionV relativeFrom="paragraph">
              <wp:posOffset>771525</wp:posOffset>
            </wp:positionV>
            <wp:extent cx="6248400" cy="4323715"/>
            <wp:effectExtent l="0" t="0" r="0" b="635"/>
            <wp:wrapTight wrapText="bothSides">
              <wp:wrapPolygon edited="0">
                <wp:start x="0" y="0"/>
                <wp:lineTo x="0" y="21508"/>
                <wp:lineTo x="21534" y="21508"/>
                <wp:lineTo x="21534" y="0"/>
                <wp:lineTo x="0" y="0"/>
              </wp:wrapPolygon>
            </wp:wrapTight>
            <wp:docPr id="6" name="Рисунок 6" descr="https://taldomcrb.ru/wp-content/uploads/2018/05/10_3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ldomcrb.ru/wp-content/uploads/2018/05/10_31_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доказаны опасные последствия влияния курения в развитии </w:t>
      </w:r>
      <w:r w:rsidR="007728F5"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диабета, атеросклероза, облитерирующего эндартериита, бесплодия у женщин, импотенции у мужчин, аутоиммунных заболеваний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411DB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EF6253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62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Пассивное курение и его последствия</w:t>
      </w:r>
      <w:r w:rsidR="003411DB" w:rsidRPr="00EF62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Вдыхание воздуха с табачным дымом называется пассивным курением. Табачный дым вреден не только для самого курильщика, но и для тех, кто находится с ним рядом. Особенно достаётся маленьким детям в семьях курильщиков. Расстройства сна и аппетита, нарушение работы желудка и кишечника, повышенная раздражительность, плохая успеваемость и отставание в физическом развитии - вот далеко неполный перечень последствий пассивного курения детей.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Дым, струящийся от зажженной сигареты, - это неотфильтрованный дым. Он содержит в 50 раз больше канцерогенов, вдвое больше смол и никотина, в пять раз больше окиси углерода и в 50 раз больше аммиака, чем дым, вдыхаемый через сигарету. Для людей, работающих в сильно накуренном помещении, степень пассивного курения может достигнуть эквивалента 14 выкуренным сигаретам в день, что приближает их к обычному курильщику.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Вдыхаемый пассивно табачный дым является для легких сильным раздражителем. Исследования показали, что дети, выросшие в семьях, где родители курят, демонстрируют признаки расстройств, которые тесно связаны с заболеваниями сердца во взрослом возрасте. У людей, страдающих астмой, особенно у детей, пассивное курение может спровоцировать приступы этой болезни.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EF6253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62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бросить  курить</w:t>
      </w:r>
      <w:r w:rsidR="003411DB" w:rsidRPr="00EF62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Потребление табака является одним из регулируемых факторов риска для здоровья человека. Общепризнано, что искоренение курения – одна из эффективных мер оздоровления  населения.</w:t>
      </w:r>
    </w:p>
    <w:p w:rsid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 90% взрослых курильщиков прекращают курить самостоятельно. Поводом к этому служит специфические и общие проблемы со здоровьем, забота о здоровье семьи или ожидаемом ребенке, стремление создать положительный пример для детей, освобождение от пристрастия, общественное давление и желание улучшить свой внешний вид. Приблизительно 70% прекративших курение вновь начинают курить, как правило, в течение 3-х месяцев. Однако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каждой очередной попыткой вероятность окончательного прекращения курения возрастает. Тем, кто не в состоянии самостоятельно бросит курить, может помочь нефармакологическое и фармакологическое лечение. Для получения такого лечения необходимо обратиться в кабинеты по лечению табачной зависимости в учреждениях здравоохранения, оказывающих наркологическую помощь населению.</w:t>
      </w:r>
    </w:p>
    <w:p w:rsidR="007728F5" w:rsidRDefault="007728F5" w:rsidP="00FF6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6980" w:rsidRPr="000669CE" w:rsidRDefault="00FF6980" w:rsidP="00FF6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Каждый год 31 мая ВОЗ и ее партнеры по всему миру отмечают Всемирный день без табака. Во Всемирный день без табака </w:t>
      </w:r>
      <w:r w:rsidR="00EF625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A33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62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 на систематические, агрессивные и упорные усилия производителей табака и никотина по воспитанию нового поколения потребителей табака будет проведена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антимаркетинговая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кампания, призванная побудить молодежь присоединиться к борьбе против большого табачного бизнеса.</w:t>
      </w:r>
    </w:p>
    <w:p w:rsidR="00FF6980" w:rsidRPr="000669CE" w:rsidRDefault="00FF6980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много десятилетий табачные компании применяют изощренные и циничные методы вовлечения молодежи в употребление табачной и никотиновой продукции и тратят на это значительные ресурсы. Из</w:t>
      </w:r>
      <w:r w:rsidR="00CA33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внутренней документации таких компаний можно узнать о том, что они вербуют новое поколение любителей табака при помощи целого ряда всестороннее изученных и тщательно выверенных приемов, от 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</w:t>
      </w:r>
    </w:p>
    <w:p w:rsidR="00FF6980" w:rsidRPr="000669CE" w:rsidRDefault="00FF6980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Глобальная кампания по случаю Всемирного дня без табака призвана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</w:p>
    <w:p w:rsidR="00FF6980" w:rsidRPr="000669CE" w:rsidRDefault="00FF6980" w:rsidP="00CA339B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продемонстрировать несостоятельность существующих заблуждений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рассказать о </w:t>
      </w:r>
      <w:proofErr w:type="spellStart"/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манипулятивных</w:t>
      </w:r>
      <w:proofErr w:type="spellEnd"/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приемах,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применяемых производителями табачной и никотиновой продукции, особенно в целях сбыта продукции молодежи, в том числе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 счет вывода на рынок новых и оригинальных изделий, использования ароматических добавок и других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привлекательных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потребительских характеристик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6980" w:rsidRPr="000669CE" w:rsidRDefault="00FF6980" w:rsidP="00CA339B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молодым людям знания о намерениях и тактике табачной и никотиновой индустрии по вовлечению нынешнего и будущих поколений в употребление ее продукции;</w:t>
      </w:r>
    </w:p>
    <w:p w:rsidR="00FF6980" w:rsidRDefault="00FF6980" w:rsidP="00CA339B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расширить возможности лидеров мнений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поп-культуре, социальных сетях, в учебных заведениях и дома)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защите и отстаиванию прав молодых людей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дать толчок реальным изменениям, вовлекая их в борьбу против крупного табачного бизнеса.</w:t>
      </w:r>
    </w:p>
    <w:p w:rsidR="007E690B" w:rsidRDefault="007E690B" w:rsidP="00CA33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F6980" w:rsidRPr="000669CE" w:rsidRDefault="00CA339B" w:rsidP="00CA33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Методы манипулирования </w:t>
      </w:r>
      <w:r w:rsidR="00FF6980"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производител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ей табачных и никотиновых изделий: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Использование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составе табачных и никотиновых изделий привлекательных для молодежи </w:t>
      </w: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ароматических добавок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например, с</w:t>
      </w:r>
      <w:r w:rsidR="00CA33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запахом вишни, жевательной резинки и сахарной ваты, отвлекающих внимание от рисков для здоровья и служащих поводом попробовать такие изделия.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Стильный дизайн и привлекательная форма изделий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легко носить с собой и можно принять за что-то другое (например, если изделие имеет форму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флеш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-карты или конфеты).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Продвижение якобы «менее вредных»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«более чистых»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альтернатив традиционным сигаретам </w:t>
      </w: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 отсутствии объективных научных данных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обоснование таких утверждений.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Стимулирование сбыта табачных и никотиновых изделий в рамках соглашений со знаменитостями/лидерами мнений (например, в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Инстаграме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) и конкурсов, спонсируемых брендами.</w:t>
      </w:r>
    </w:p>
    <w:p w:rsidR="00FF6980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Скрытая реклама табачной продукции в кинофильмах, телепередачах и онлайновых потоковых трансляциях.</w:t>
      </w:r>
    </w:p>
    <w:p w:rsidR="007E690B" w:rsidRPr="000669CE" w:rsidRDefault="007E690B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Мировое сообщество не может допустить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чтобы под предлогом борьбы за свободу личного выбора табачная и никотиновая промышленность обманом вводила в заблуждение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бесконечно преследуя наживу за счет миллионов людей, которые каждый год платят за это своей жизнью.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 настоятельно призывает </w:t>
      </w:r>
      <w:r w:rsidR="007E69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известных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лидеров мнений (в поп-культуре, социальных сетях, учебных заведениях и дома), рассказывать правду о манипуляциях, на которые идут компании для вербовки нового поколения пользователей табака. </w:t>
      </w:r>
    </w:p>
    <w:p w:rsidR="00FF6980" w:rsidRPr="000669CE" w:rsidRDefault="00FF6980" w:rsidP="00FF6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здравоохранения Республики Беларусь традиционно поддерживает инициативу ВОЗ и проводит республиканскую антитабачную информационно-образовательную акцию «Беларусь против табака». </w:t>
      </w:r>
    </w:p>
    <w:p w:rsidR="00FF6980" w:rsidRDefault="00FF6980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акции запланировано проведение пресс-конференций и «круглых столов» в формате «видео», выступлений в СМИ по вопросам профилактики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отказа от курения посредством телефонов доверия</w:t>
      </w:r>
      <w:r w:rsidRPr="000669C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proofErr w:type="gramEnd"/>
      <w:r w:rsidRPr="000669C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Планируется проведение информационно-образовательных кампаний по здоровому образу жизни и профилактике болезней легких, связанных с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регионах республики. </w:t>
      </w:r>
    </w:p>
    <w:p w:rsidR="007E690B" w:rsidRDefault="007E690B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11DB" w:rsidRDefault="00C13AF7" w:rsidP="003411DB">
      <w:pPr>
        <w:spacing w:after="0" w:line="240" w:lineRule="auto"/>
        <w:jc w:val="center"/>
        <w:outlineLvl w:val="1"/>
      </w:pPr>
      <w:r w:rsidRPr="00EB1B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(по материалам сайтов </w:t>
      </w:r>
      <w:r w:rsidR="00341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ГУ «Республиканский центр гигиены, эпидемиологии и общественного здоровья», ГУО «Белорусская медицинская академия последипломного образования» (публикация </w:t>
      </w:r>
      <w:r w:rsidR="003411DB">
        <w:rPr>
          <w:rStyle w:val="a5"/>
        </w:rPr>
        <w:t>зав. сектором  наркологии ГУ «РНПЦ психического  здоровья», канд. мед. наук</w:t>
      </w:r>
      <w:proofErr w:type="gramStart"/>
      <w:r w:rsidR="003411DB">
        <w:rPr>
          <w:rStyle w:val="a5"/>
        </w:rPr>
        <w:t xml:space="preserve"> .</w:t>
      </w:r>
      <w:proofErr w:type="spellStart"/>
      <w:proofErr w:type="gramEnd"/>
      <w:r w:rsidR="003411DB">
        <w:rPr>
          <w:rStyle w:val="a5"/>
        </w:rPr>
        <w:t>П.Максимчук</w:t>
      </w:r>
      <w:proofErr w:type="spellEnd"/>
      <w:r w:rsidR="003411DB">
        <w:rPr>
          <w:rStyle w:val="a5"/>
        </w:rPr>
        <w:t xml:space="preserve"> и врача-психиатра-нарколога сектора наркологии ГУ «РНПЦ психического здоровья» </w:t>
      </w:r>
      <w:proofErr w:type="spellStart"/>
      <w:r w:rsidR="003411DB">
        <w:rPr>
          <w:rStyle w:val="a5"/>
        </w:rPr>
        <w:t>И.А.Белаец</w:t>
      </w:r>
      <w:proofErr w:type="spellEnd"/>
      <w:r w:rsidR="003411DB">
        <w:rPr>
          <w:rStyle w:val="a5"/>
        </w:rPr>
        <w:t xml:space="preserve"> «Скажи курению - нет»)</w:t>
      </w:r>
    </w:p>
    <w:p w:rsidR="00C21754" w:rsidRPr="00EB1B2B" w:rsidRDefault="003411DB" w:rsidP="003411DB">
      <w:pPr>
        <w:pStyle w:val="a4"/>
        <w:rPr>
          <w:b/>
          <w:bCs/>
          <w:i/>
        </w:rPr>
      </w:pPr>
      <w:r>
        <w:t> </w:t>
      </w:r>
    </w:p>
    <w:p w:rsidR="001003BB" w:rsidRPr="00EB1B2B" w:rsidRDefault="001003BB" w:rsidP="00975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sectPr w:rsidR="001003BB" w:rsidRPr="00EB1B2B" w:rsidSect="00CA339B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20" w:rsidRDefault="00724A20" w:rsidP="00194323">
      <w:pPr>
        <w:spacing w:after="0" w:line="240" w:lineRule="auto"/>
      </w:pPr>
      <w:r>
        <w:separator/>
      </w:r>
    </w:p>
  </w:endnote>
  <w:endnote w:type="continuationSeparator" w:id="0">
    <w:p w:rsidR="00724A20" w:rsidRDefault="00724A20" w:rsidP="001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473764"/>
      <w:docPartObj>
        <w:docPartGallery w:val="Page Numbers (Bottom of Page)"/>
        <w:docPartUnique/>
      </w:docPartObj>
    </w:sdtPr>
    <w:sdtEndPr/>
    <w:sdtContent>
      <w:p w:rsidR="00194323" w:rsidRDefault="001943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4D">
          <w:rPr>
            <w:noProof/>
          </w:rPr>
          <w:t>2</w:t>
        </w:r>
        <w:r>
          <w:fldChar w:fldCharType="end"/>
        </w:r>
      </w:p>
    </w:sdtContent>
  </w:sdt>
  <w:p w:rsidR="00194323" w:rsidRDefault="001943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20" w:rsidRDefault="00724A20" w:rsidP="00194323">
      <w:pPr>
        <w:spacing w:after="0" w:line="240" w:lineRule="auto"/>
      </w:pPr>
      <w:r>
        <w:separator/>
      </w:r>
    </w:p>
  </w:footnote>
  <w:footnote w:type="continuationSeparator" w:id="0">
    <w:p w:rsidR="00724A20" w:rsidRDefault="00724A20" w:rsidP="00194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0C"/>
    <w:rsid w:val="000878FA"/>
    <w:rsid w:val="001003BB"/>
    <w:rsid w:val="00194323"/>
    <w:rsid w:val="0020180C"/>
    <w:rsid w:val="003411DB"/>
    <w:rsid w:val="003F73A7"/>
    <w:rsid w:val="004C7F54"/>
    <w:rsid w:val="006D4CB0"/>
    <w:rsid w:val="00710B0A"/>
    <w:rsid w:val="00724A20"/>
    <w:rsid w:val="007728F5"/>
    <w:rsid w:val="007809DC"/>
    <w:rsid w:val="007E690B"/>
    <w:rsid w:val="0091014E"/>
    <w:rsid w:val="00975036"/>
    <w:rsid w:val="00A67404"/>
    <w:rsid w:val="00BB544D"/>
    <w:rsid w:val="00C13AF7"/>
    <w:rsid w:val="00C21754"/>
    <w:rsid w:val="00CA339B"/>
    <w:rsid w:val="00EB1B2B"/>
    <w:rsid w:val="00EF6253"/>
    <w:rsid w:val="00F6616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  <w:style w:type="paragraph" w:styleId="a6">
    <w:name w:val="header"/>
    <w:basedOn w:val="a"/>
    <w:link w:val="a7"/>
    <w:uiPriority w:val="99"/>
    <w:unhideWhenUsed/>
    <w:rsid w:val="001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323"/>
  </w:style>
  <w:style w:type="paragraph" w:styleId="a8">
    <w:name w:val="footer"/>
    <w:basedOn w:val="a"/>
    <w:link w:val="a9"/>
    <w:uiPriority w:val="99"/>
    <w:unhideWhenUsed/>
    <w:rsid w:val="001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323"/>
  </w:style>
  <w:style w:type="paragraph" w:styleId="aa">
    <w:name w:val="Balloon Text"/>
    <w:basedOn w:val="a"/>
    <w:link w:val="ab"/>
    <w:uiPriority w:val="99"/>
    <w:semiHidden/>
    <w:unhideWhenUsed/>
    <w:rsid w:val="001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  <w:style w:type="paragraph" w:styleId="a6">
    <w:name w:val="header"/>
    <w:basedOn w:val="a"/>
    <w:link w:val="a7"/>
    <w:uiPriority w:val="99"/>
    <w:unhideWhenUsed/>
    <w:rsid w:val="001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323"/>
  </w:style>
  <w:style w:type="paragraph" w:styleId="a8">
    <w:name w:val="footer"/>
    <w:basedOn w:val="a"/>
    <w:link w:val="a9"/>
    <w:uiPriority w:val="99"/>
    <w:unhideWhenUsed/>
    <w:rsid w:val="001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323"/>
  </w:style>
  <w:style w:type="paragraph" w:styleId="aa">
    <w:name w:val="Balloon Text"/>
    <w:basedOn w:val="a"/>
    <w:link w:val="ab"/>
    <w:uiPriority w:val="99"/>
    <w:semiHidden/>
    <w:unhideWhenUsed/>
    <w:rsid w:val="001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Ира</cp:lastModifiedBy>
  <cp:revision>5</cp:revision>
  <cp:lastPrinted>2020-06-04T09:57:00Z</cp:lastPrinted>
  <dcterms:created xsi:type="dcterms:W3CDTF">2020-06-01T15:45:00Z</dcterms:created>
  <dcterms:modified xsi:type="dcterms:W3CDTF">2023-11-14T06:37:00Z</dcterms:modified>
</cp:coreProperties>
</file>